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1C" w:rsidRPr="00886FB8" w:rsidRDefault="00D317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>Azerba</w:t>
      </w:r>
      <w:r w:rsidR="005E5F36"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ijan Medical University        </w:t>
      </w:r>
      <w:r w:rsidR="00886FB8" w:rsidRPr="00886FB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886FB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886FB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886FB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886FB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886FB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E5F36" w:rsidRPr="00886FB8">
        <w:rPr>
          <w:rFonts w:ascii="Times New Roman" w:hAnsi="Times New Roman" w:cs="Times New Roman"/>
          <w:b/>
          <w:sz w:val="28"/>
          <w:szCs w:val="28"/>
          <w:lang w:val="en-US"/>
        </w:rPr>
        <w:t>«I approve»</w:t>
      </w:r>
    </w:p>
    <w:p w:rsidR="00D31773" w:rsidRPr="00886FB8" w:rsidRDefault="00D317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="005E5F36"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886FB8" w:rsidRPr="00752A5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752A5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752A5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6FB8" w:rsidRPr="00752A5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E5F36" w:rsidRPr="00886FB8">
        <w:rPr>
          <w:rFonts w:ascii="Times New Roman" w:hAnsi="Times New Roman" w:cs="Times New Roman"/>
          <w:b/>
          <w:sz w:val="28"/>
          <w:szCs w:val="28"/>
          <w:lang w:val="en-US"/>
        </w:rPr>
        <w:t>«Child Dentistry»</w:t>
      </w:r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4005B" w:rsidRPr="00886FB8" w:rsidRDefault="005E5F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773"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 of </w:t>
      </w:r>
      <w:proofErr w:type="gramStart"/>
      <w:r w:rsidR="00D31773" w:rsidRPr="00886FB8">
        <w:rPr>
          <w:rFonts w:ascii="Times New Roman" w:hAnsi="Times New Roman" w:cs="Times New Roman"/>
          <w:b/>
          <w:sz w:val="28"/>
          <w:szCs w:val="28"/>
          <w:lang w:val="en-US"/>
        </w:rPr>
        <w:t>department</w:t>
      </w:r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773" w:rsidRPr="00886FB8">
        <w:rPr>
          <w:rFonts w:ascii="Times New Roman" w:hAnsi="Times New Roman" w:cs="Times New Roman"/>
          <w:b/>
          <w:sz w:val="28"/>
          <w:szCs w:val="28"/>
          <w:lang w:val="en-US"/>
        </w:rPr>
        <w:t>signature</w:t>
      </w:r>
      <w:proofErr w:type="gramEnd"/>
    </w:p>
    <w:p w:rsidR="00D31773" w:rsidRPr="00886FB8" w:rsidRDefault="00D317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proofErr w:type="spellStart"/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>Preventionof</w:t>
      </w:r>
      <w:proofErr w:type="spellEnd"/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DENTAL </w:t>
      </w:r>
      <w:proofErr w:type="spellStart"/>
      <w:r w:rsidRPr="00886FB8">
        <w:rPr>
          <w:rFonts w:ascii="Times New Roman" w:hAnsi="Times New Roman" w:cs="Times New Roman"/>
          <w:b/>
          <w:sz w:val="28"/>
          <w:szCs w:val="28"/>
          <w:lang w:val="en-US"/>
        </w:rPr>
        <w:t>Desease</w:t>
      </w:r>
      <w:proofErr w:type="spellEnd"/>
    </w:p>
    <w:p w:rsidR="00A4005B" w:rsidRPr="00886FB8" w:rsidRDefault="00A400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Discipline work program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 (Syllabus) ……………………………………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ITEM CODE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3226 01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ITEM TYPE MANDATORY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SEMESTER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r w:rsidR="00886FB8" w:rsidRPr="00752A5C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3</w:t>
      </w:r>
      <w:proofErr w:type="gramEnd"/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CREDITS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r w:rsidR="00886FB8" w:rsidRPr="00752A5C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</w:t>
      </w:r>
      <w:proofErr w:type="gramEnd"/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OBJECT SHAPE PERFECT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LANGUAGE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proofErr w:type="gramStart"/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azerbaijan</w:t>
      </w:r>
      <w:proofErr w:type="spellEnd"/>
      <w:proofErr w:type="gramEnd"/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russian</w:t>
      </w:r>
      <w:proofErr w:type="spellEnd"/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english</w:t>
      </w:r>
      <w:proofErr w:type="spellEnd"/>
    </w:p>
    <w:p w:rsidR="00886FB8" w:rsidRPr="00886FB8" w:rsidRDefault="00A4005B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6372" w:hanging="6372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CURRICULATORS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: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IBRAGIMOV E ZEYNALOV KH ABBASOVA R YAGUBOVA F MUSAEVA L JALILOVA G </w:t>
      </w:r>
    </w:p>
    <w:p w:rsidR="00A4005B" w:rsidRPr="00886FB8" w:rsidRDefault="00886FB8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6372" w:hanging="637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ab/>
      </w:r>
      <w:r w:rsidR="00A4005B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NAGIEVA S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DEPARTMENT CONTACT NUMBER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012 4474787 012 5675921</w:t>
      </w:r>
    </w:p>
    <w:p w:rsidR="00A4005B" w:rsidRPr="00886FB8" w:rsidRDefault="00A4005B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E-MAIL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: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azerbstom@yahoo.com</w:t>
      </w:r>
    </w:p>
    <w:p w:rsidR="00A4005B" w:rsidRPr="00886FB8" w:rsidRDefault="00886FB8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No prerequisites</w:t>
      </w:r>
    </w:p>
    <w:p w:rsidR="00A4005B" w:rsidRPr="00886FB8" w:rsidRDefault="00886FB8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No correctives</w:t>
      </w:r>
    </w:p>
    <w:p w:rsidR="00A4005B" w:rsidRPr="00886FB8" w:rsidRDefault="00886FB8" w:rsidP="00A400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Description of the course</w:t>
      </w:r>
    </w:p>
    <w:p w:rsidR="00A4005B" w:rsidRPr="00886FB8" w:rsidRDefault="00A400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05B" w:rsidRPr="00886FB8" w:rsidRDefault="00A4005B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In this subject, modern methods of prevention of dental diseases are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studied,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the importance of taking appropriate measures, as you know, the treatment and 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>methods of prevention of dental diseases, their use and improvement, as well as an individual direction in prevention is of great importance</w:t>
      </w:r>
    </w:p>
    <w:p w:rsidR="00181B15" w:rsidRPr="00886FB8" w:rsidRDefault="00AA18D6" w:rsidP="00886FB8">
      <w:pPr>
        <w:spacing w:after="0"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</w:pPr>
      <w:r w:rsidRPr="00886FB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86FB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PURPOSE OF THE SUBJECT The purpose of the subject is to master the methods of prevention of dental diseases for this, students should be provided with practical and theoretical information; classes should be based on modern manuals RESULTS OF THE COURSE </w:t>
      </w:r>
      <w:proofErr w:type="gramStart"/>
      <w:r w:rsidRPr="00886FB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After</w:t>
      </w:r>
      <w:proofErr w:type="gramEnd"/>
      <w:r w:rsidRPr="00886FB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mastering the subject, students acquire theoretical and practical knowledge on the prevention of dental diseases </w:t>
      </w:r>
    </w:p>
    <w:p w:rsidR="00A4005B" w:rsidRPr="00886FB8" w:rsidRDefault="00181B15" w:rsidP="00886FB8">
      <w:pPr>
        <w:spacing w:after="0"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</w:pPr>
      <w:r w:rsidRPr="00886FB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             </w:t>
      </w:r>
      <w:r w:rsidR="00AA18D6" w:rsidRPr="00886FB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SUBJECT TOPICS</w:t>
      </w:r>
    </w:p>
    <w:p w:rsidR="00181B15" w:rsidRPr="00886FB8" w:rsidRDefault="00181B15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1. Introduction to the preventive course.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development of caries.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Anatomical and physiological features of organs and tissues of the oral cavity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2. The structure of the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periodontium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the structure of the gingiva and the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periodontium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3. The structure of the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periodontium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the structure of the dental alveoli and cement. Periodontal functions.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4. The structure and function of the oral mucosa.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5. Oral fluid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6. The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microflora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the oral cavity.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7. Indices of the incidence of dental caries. Periodontal disease prevalence index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8. Modern directions of clinical, epidemiological and social research in dentistry.</w:t>
      </w:r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9. Marketing principles of modern epidemiological research.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main directions of sociological research in dentistry.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Epidemiological research in Azerbaijan.</w:t>
      </w:r>
      <w:proofErr w:type="gramEnd"/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10. Analytical epidemiology.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Diagnostics and epidemiology of quality control.</w:t>
      </w:r>
      <w:proofErr w:type="gramEnd"/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11. Methods for studying the spread and intensity of dental diseases.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KPU index.</w:t>
      </w:r>
      <w:proofErr w:type="gramEnd"/>
    </w:p>
    <w:p w:rsidR="00181B15" w:rsidRPr="00886FB8" w:rsidRDefault="00181B1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12. Dental deposits and their role in the development of dental diseases.</w:t>
      </w:r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bookmarkStart w:id="0" w:name="_GoBack"/>
      <w:bookmarkEnd w:id="0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13. Indices used in dental examination: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Fedorova-Volodkin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index, Green-Vermillion Hygienic Index, PHP,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Podshadley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Haley</w:t>
      </w:r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14. Periodontal indices: GI, PMA and CPITN indices.</w:t>
      </w:r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15. Theoretical foundations of dental prophylaxis.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Health awareness and health promotion.</w:t>
      </w:r>
      <w:proofErr w:type="gramEnd"/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 xml:space="preserve">16. The role of good nutrition in the prevention of dental diseases.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role of proteins, fats and carbohydrates in nutrition.</w:t>
      </w:r>
      <w:proofErr w:type="gramEnd"/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17. The role of vitamins in human nutrition.</w:t>
      </w:r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18. The role of minerals in human nutrition.</w:t>
      </w:r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19. Individual oral hygiene.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Personal hygiene products.</w:t>
      </w:r>
      <w:proofErr w:type="gramEnd"/>
    </w:p>
    <w:p w:rsidR="005E2269" w:rsidRPr="00886FB8" w:rsidRDefault="005E2269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20. Toothpaste.</w:t>
      </w:r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21. Toothbrushes.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Rules for the use of toothbrushes.</w:t>
      </w:r>
      <w:proofErr w:type="gramEnd"/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22. Known methods of brushing teeth with a hand brush.</w:t>
      </w:r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23. Hygiene products for interdental spaces.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Basic structure Interdental hygiene products.</w:t>
      </w:r>
      <w:proofErr w:type="gramEnd"/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24. Method of using hygiene products for interdental spaces.</w:t>
      </w:r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25. Liquid hygiene products.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Methods for using ABMGV.</w:t>
      </w:r>
      <w:proofErr w:type="gramEnd"/>
    </w:p>
    <w:p w:rsidR="002D1033" w:rsidRPr="00886FB8" w:rsidRDefault="00C1534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26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  <w:r w:rsidR="002D1033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fissures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silants</w:t>
      </w:r>
      <w:proofErr w:type="spellEnd"/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27.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chewing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gum</w:t>
      </w:r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28.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prevention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non-carious diseases of the oral cavity</w:t>
      </w:r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29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.Prevention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dento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-maxillary anomalies</w:t>
      </w:r>
    </w:p>
    <w:p w:rsidR="002D1033" w:rsidRPr="00886FB8" w:rsidRDefault="002D1033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30. Preventive measures for different age groups Comprehensive prevention in higher educational institutions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21. Toothbrushes.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Rules for the use of toothbrushes.</w:t>
      </w:r>
      <w:proofErr w:type="gramEnd"/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22. Known methods of brushing teeth with a hand brush.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23. Hygiene products for interdental spaces.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Basic structure Interdental hygiene products.</w:t>
      </w:r>
      <w:proofErr w:type="gramEnd"/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24. Method of using hygiene products for interdental spaces.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25. Liquid hygiene products.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Methods for using ABMGV.</w:t>
      </w:r>
      <w:proofErr w:type="gramEnd"/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26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.sealing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fissures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27.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chewing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gum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28.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prevention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non-carious diseases of the oral cavity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29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.Prevention</w:t>
      </w:r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dento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-maxillary anomalies</w:t>
      </w: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30. Preventive measures for different age groups Comprehensive prevention in higher educational institutions</w:t>
      </w:r>
    </w:p>
    <w:p w:rsidR="005E2269" w:rsidRPr="00886FB8" w:rsidRDefault="005E2269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5124" w:rsidRPr="00886FB8" w:rsidRDefault="00C25124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SUBJECT LECTURE MATERIAL AND TESTS ARE POSTED ON THE UNIVERSITY SITE</w:t>
      </w:r>
    </w:p>
    <w:p w:rsidR="00C25124" w:rsidRPr="00886FB8" w:rsidRDefault="00752A5C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hyperlink r:id="rId5" w:history="1">
        <w:r w:rsidR="00C25124" w:rsidRPr="00886FB8">
          <w:rPr>
            <w:rStyle w:val="a3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WWW.AMU.EDU.AZ</w:t>
        </w:r>
      </w:hyperlink>
    </w:p>
    <w:p w:rsidR="00C25124" w:rsidRPr="00886FB8" w:rsidRDefault="00C2512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C25124" w:rsidRPr="00886FB8" w:rsidRDefault="00C25124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7BCA" w:rsidRPr="00886FB8" w:rsidRDefault="00FB68C8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FREE WORKS</w:t>
      </w:r>
    </w:p>
    <w:p w:rsidR="003A7BCA" w:rsidRPr="00886FB8" w:rsidRDefault="00FB68C8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NUMBER OF FREE WORKS </w:t>
      </w:r>
      <w:r w:rsidR="003A7BCA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REQUIRED DURING THE SEMESTER 10 FOR EACH ABSTRACT 1 POINT</w:t>
      </w:r>
    </w:p>
    <w:p w:rsidR="003A7BCA" w:rsidRPr="00886FB8" w:rsidRDefault="003A7BCA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                      </w:t>
      </w:r>
      <w:r w:rsidR="00FB68C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TOPICS AND TERMS OF FREE WORKS</w:t>
      </w:r>
    </w:p>
    <w:p w:rsidR="00C15345" w:rsidRPr="00886FB8" w:rsidRDefault="00C15345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795"/>
        <w:gridCol w:w="816"/>
      </w:tblGrid>
      <w:tr w:rsidR="006B0400" w:rsidTr="00831CB7">
        <w:tc>
          <w:tcPr>
            <w:tcW w:w="959" w:type="dxa"/>
          </w:tcPr>
          <w:p w:rsidR="006B0400" w:rsidRPr="00774EC6" w:rsidRDefault="006B0400" w:rsidP="008E2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7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7795" w:type="dxa"/>
          </w:tcPr>
          <w:p w:rsidR="006B0400" w:rsidRPr="006B0400" w:rsidRDefault="006B0400" w:rsidP="008E2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816" w:type="dxa"/>
          </w:tcPr>
          <w:p w:rsidR="006B0400" w:rsidRPr="00774EC6" w:rsidRDefault="006B0400" w:rsidP="006B0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</w:tr>
      <w:tr w:rsidR="00831CB7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The structure of the </w:t>
            </w:r>
            <w:proofErr w:type="spellStart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periodontium</w:t>
            </w:r>
            <w:proofErr w:type="spellEnd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: the structure of the gingiva Methods for studying the spread and intensity of dental diseases. KPU index.</w:t>
            </w:r>
          </w:p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RPr="00752A5C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</w:p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Prevention of </w:t>
            </w:r>
            <w:proofErr w:type="spellStart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dento</w:t>
            </w:r>
            <w:proofErr w:type="spellEnd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-maxillary anomalies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RPr="00752A5C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Periodontal indices: GI, PMA and CPITN indices.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chewing gum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RPr="00752A5C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The </w:t>
            </w:r>
            <w:proofErr w:type="spellStart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microflora</w:t>
            </w:r>
            <w:proofErr w:type="spellEnd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of the oral cavity.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Fissure </w:t>
            </w:r>
            <w:proofErr w:type="spellStart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silants</w:t>
            </w:r>
            <w:proofErr w:type="spellEnd"/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RPr="00752A5C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prevention of non-carious diseases of the oral cavity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Known methods of </w:t>
            </w:r>
            <w:proofErr w:type="spellStart"/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toothbrushing</w:t>
            </w:r>
            <w:proofErr w:type="spellEnd"/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RPr="00752A5C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Liquid hygiene products. Methods for using ABMGV.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CB7" w:rsidRPr="00752A5C" w:rsidTr="00831CB7">
        <w:tc>
          <w:tcPr>
            <w:tcW w:w="959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95" w:type="dxa"/>
          </w:tcPr>
          <w:p w:rsidR="00831CB7" w:rsidRPr="00886FB8" w:rsidRDefault="00831CB7" w:rsidP="008E2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 w:rsidRPr="00886FB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Method of using hygiene products for interdental spaces.</w:t>
            </w:r>
          </w:p>
        </w:tc>
        <w:tc>
          <w:tcPr>
            <w:tcW w:w="816" w:type="dxa"/>
          </w:tcPr>
          <w:p w:rsidR="00831CB7" w:rsidRDefault="00831CB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0400" w:rsidRPr="00C26E64" w:rsidRDefault="006B0400" w:rsidP="006B04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25124" w:rsidRPr="00886FB8" w:rsidRDefault="00C25124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Skills - III semester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1. Description of temporary and permanent teeth.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2. Determination of the KPU index.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 xml:space="preserve">3. Determination of the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Fedorova-Volodkin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hygienic index.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4. Determination of the Green-Vermillion hygienic index.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5. Determination of the PMA index.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6. Definition of the CPITN index.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7. Examination of dental plaque.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8. Demonstration of the method of brushing teeth.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9. Use of personal hygiene products.</w:t>
      </w:r>
    </w:p>
    <w:p w:rsidR="00F960F1" w:rsidRPr="00886FB8" w:rsidRDefault="00F960F1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10. Rules for the use of liquid hygiene products.</w:t>
      </w:r>
    </w:p>
    <w:p w:rsidR="00F960F1" w:rsidRDefault="00F960F1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  EVALUATION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LOAN OF 100 CREDITS FROM BOTTOMS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50 POINTS BEFORE THE EXAM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OF THEM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 POINTS ATTENDANCE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 POINTS ABSTRACT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 POINTS CLINICAL SKILLS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20 POINTS DURING THE LEARNING PROCESS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50 POINTS ABOUT EXAM TIME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EXAM IS CONDUCTED BY THE TEST SYSTEM EACH QUESTION 1 POINT AN INCORRECT ANSWER DOES NOT AFFECT THE NUMBER OF POINTS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NOTE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MINIMUM EXAM SCORE 17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POINTS RECEIVED ON THE EXAM ADDED TO THE POINTS RECEIVED BEFORE THE EXAM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spellStart"/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</w:t>
      </w:r>
      <w:proofErr w:type="spellEnd"/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EXCELLENT 91-100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B VERY GOOD 81-90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 GOOD 71-80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 SATISFACTORY 61-70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E, SATISFACTORY -51-60</w:t>
      </w:r>
    </w:p>
    <w:p w:rsidR="00752A5C" w:rsidRPr="00886FB8" w:rsidRDefault="00752A5C" w:rsidP="00752A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 NOT SATISFACTORY- BELOW 51</w:t>
      </w:r>
    </w:p>
    <w:p w:rsidR="00752A5C" w:rsidRDefault="00752A5C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A5C" w:rsidRPr="00886FB8" w:rsidRDefault="00752A5C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LITERATURE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Alieva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RK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Ulitovskiy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SB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Prevention of dental diseases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Imanov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gram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E 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Jafarov</w:t>
      </w:r>
      <w:proofErr w:type="spellEnd"/>
      <w:proofErr w:type="gram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RM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Fundamentals of dental prophylaxis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3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Leontyev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VK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Kiselkov</w:t>
      </w:r>
      <w:proofErr w:type="spellEnd"/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LP</w:t>
      </w:r>
      <w:r w:rsidR="00886FB8"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,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Pediatric therapeutic dentistry National guidelines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COURSE WORK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Coursework</w:t>
      </w: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is provided for this subject.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Practice</w:t>
      </w:r>
    </w:p>
    <w:p w:rsidR="00CD3434" w:rsidRPr="00886FB8" w:rsidRDefault="00CD3434" w:rsidP="00886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886FB8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On this subject, a production practice is envisaged.</w:t>
      </w:r>
    </w:p>
    <w:p w:rsidR="00CD3434" w:rsidRPr="00886FB8" w:rsidRDefault="00CD3434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F960F1" w:rsidRPr="00886FB8" w:rsidRDefault="00E41E08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1E08" w:rsidRPr="00886FB8" w:rsidRDefault="00E41E08" w:rsidP="00886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FB8">
        <w:rPr>
          <w:rFonts w:ascii="Times New Roman" w:hAnsi="Times New Roman" w:cs="Times New Roman"/>
          <w:sz w:val="28"/>
          <w:szCs w:val="28"/>
          <w:lang w:val="en-US"/>
        </w:rPr>
        <w:t>Head of academic department                          IMANOV E.A</w:t>
      </w:r>
    </w:p>
    <w:sectPr w:rsidR="00E41E08" w:rsidRPr="00886FB8" w:rsidSect="00886FB8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E"/>
    <w:rsid w:val="00023F6E"/>
    <w:rsid w:val="00181B15"/>
    <w:rsid w:val="00246342"/>
    <w:rsid w:val="00271E40"/>
    <w:rsid w:val="002D1033"/>
    <w:rsid w:val="003A7BCA"/>
    <w:rsid w:val="00462902"/>
    <w:rsid w:val="00543211"/>
    <w:rsid w:val="005E2269"/>
    <w:rsid w:val="005E5F36"/>
    <w:rsid w:val="00635B9C"/>
    <w:rsid w:val="006B0400"/>
    <w:rsid w:val="00752A5C"/>
    <w:rsid w:val="0076434C"/>
    <w:rsid w:val="00831CB7"/>
    <w:rsid w:val="00886FB8"/>
    <w:rsid w:val="008E013E"/>
    <w:rsid w:val="00A4005B"/>
    <w:rsid w:val="00AA18D6"/>
    <w:rsid w:val="00C15345"/>
    <w:rsid w:val="00C25124"/>
    <w:rsid w:val="00CA47C2"/>
    <w:rsid w:val="00CD3434"/>
    <w:rsid w:val="00D31773"/>
    <w:rsid w:val="00DC771C"/>
    <w:rsid w:val="00E41E08"/>
    <w:rsid w:val="00F2563F"/>
    <w:rsid w:val="00F960F1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.EDU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Dr.Leyla</dc:creator>
  <cp:lastModifiedBy>Image&amp;Matros ®</cp:lastModifiedBy>
  <cp:revision>26</cp:revision>
  <dcterms:created xsi:type="dcterms:W3CDTF">2021-11-17T08:16:00Z</dcterms:created>
  <dcterms:modified xsi:type="dcterms:W3CDTF">2021-11-19T05:43:00Z</dcterms:modified>
</cp:coreProperties>
</file>